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5" w:rsidRDefault="004038F7" w:rsidP="004038F7">
      <w:pPr>
        <w:jc w:val="center"/>
        <w:rPr>
          <w:sz w:val="32"/>
          <w:szCs w:val="32"/>
        </w:rPr>
      </w:pPr>
      <w:r>
        <w:rPr>
          <w:sz w:val="32"/>
          <w:szCs w:val="32"/>
        </w:rPr>
        <w:t>HOLWELL PARISH COUNCIL – 2014-2015</w:t>
      </w:r>
    </w:p>
    <w:p w:rsidR="004038F7" w:rsidRDefault="004038F7">
      <w:pPr>
        <w:rPr>
          <w:sz w:val="32"/>
          <w:szCs w:val="32"/>
        </w:rPr>
      </w:pPr>
      <w:r>
        <w:rPr>
          <w:sz w:val="32"/>
          <w:szCs w:val="32"/>
        </w:rPr>
        <w:t>Significant variances in statement of accounts from previous year</w:t>
      </w:r>
    </w:p>
    <w:p w:rsidR="004038F7" w:rsidRDefault="004038F7" w:rsidP="004038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Annual precept increased to £4500 to provide some reserve funds for additional snow clearance, an increase in the Clerk’s salary and possible expenditure in relation to the preparation of the Neighbourhood Plan.</w:t>
      </w:r>
    </w:p>
    <w:p w:rsidR="004038F7" w:rsidRDefault="004038F7" w:rsidP="004038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 receipts included a donation towards the new APM Minute book.</w:t>
      </w:r>
    </w:p>
    <w:p w:rsidR="004038F7" w:rsidRDefault="004038F7" w:rsidP="004038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fixed asset register increased with the addition of the </w:t>
      </w:r>
      <w:proofErr w:type="spellStart"/>
      <w:r>
        <w:rPr>
          <w:sz w:val="32"/>
          <w:szCs w:val="32"/>
        </w:rPr>
        <w:t>speedwatch</w:t>
      </w:r>
      <w:proofErr w:type="spellEnd"/>
      <w:r>
        <w:rPr>
          <w:sz w:val="32"/>
          <w:szCs w:val="32"/>
        </w:rPr>
        <w:t xml:space="preserve"> kit and the new grit bin. </w:t>
      </w:r>
    </w:p>
    <w:p w:rsidR="004038F7" w:rsidRPr="004038F7" w:rsidRDefault="004038F7" w:rsidP="004038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reserve funds provided for in 1) above not actually used in this financial year, although Clerk’s salary increased from April 1</w:t>
      </w:r>
      <w:r w:rsidRPr="004038F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2015</w:t>
      </w:r>
      <w:r w:rsidR="0012651D">
        <w:rPr>
          <w:sz w:val="32"/>
          <w:szCs w:val="32"/>
        </w:rPr>
        <w:t>. Hence increase in balance carried forward.</w:t>
      </w:r>
      <w:bookmarkStart w:id="0" w:name="_GoBack"/>
      <w:bookmarkEnd w:id="0"/>
    </w:p>
    <w:p w:rsidR="00E803D6" w:rsidRDefault="00E803D6">
      <w:pPr>
        <w:rPr>
          <w:sz w:val="32"/>
          <w:szCs w:val="32"/>
        </w:rPr>
      </w:pPr>
    </w:p>
    <w:p w:rsidR="00E803D6" w:rsidRPr="00E803D6" w:rsidRDefault="00E803D6">
      <w:pPr>
        <w:rPr>
          <w:sz w:val="32"/>
          <w:szCs w:val="32"/>
        </w:rPr>
      </w:pPr>
    </w:p>
    <w:sectPr w:rsidR="00E803D6" w:rsidRPr="00E8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826"/>
    <w:multiLevelType w:val="hybridMultilevel"/>
    <w:tmpl w:val="2F72A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F7"/>
    <w:rsid w:val="0012651D"/>
    <w:rsid w:val="00152D95"/>
    <w:rsid w:val="004038F7"/>
    <w:rsid w:val="00E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2015-06-29T16:46:00Z</dcterms:created>
  <dcterms:modified xsi:type="dcterms:W3CDTF">2015-06-29T16:58:00Z</dcterms:modified>
</cp:coreProperties>
</file>