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01" w:rsidRDefault="005C1201" w:rsidP="005C120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Strong"/>
          <w:rFonts w:ascii="Georgia" w:hAnsi="Georgia"/>
          <w:color w:val="000000"/>
          <w:sz w:val="21"/>
          <w:szCs w:val="21"/>
          <w:bdr w:val="none" w:sz="0" w:space="0" w:color="auto" w:frame="1"/>
        </w:rPr>
        <w:t>BROADBAND IN HOLWELL - Update March 2022</w:t>
      </w:r>
    </w:p>
    <w:p w:rsidR="005C1201" w:rsidRDefault="005C1201" w:rsidP="005C1201">
      <w:pPr>
        <w:pStyle w:val="NormalWeb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We are still awaiting firm information from Dorset Council’s Broadband team regarding the possible inclusion of </w:t>
      </w:r>
      <w:proofErr w:type="spellStart"/>
      <w:r>
        <w:rPr>
          <w:rFonts w:ascii="Georgia" w:hAnsi="Georgia"/>
          <w:color w:val="000000"/>
          <w:sz w:val="21"/>
          <w:szCs w:val="21"/>
        </w:rPr>
        <w:t>Holwell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in the Government’s upcoming Project Gigabit Procurement that involves a supplier independently providing Fibre to the Premises (FTTP) at your address. </w:t>
      </w:r>
    </w:p>
    <w:p w:rsidR="001201BB" w:rsidRDefault="001201BB">
      <w:bookmarkStart w:id="0" w:name="_GoBack"/>
      <w:bookmarkEnd w:id="0"/>
    </w:p>
    <w:sectPr w:rsidR="00120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01"/>
    <w:rsid w:val="001201BB"/>
    <w:rsid w:val="005C1201"/>
    <w:rsid w:val="00F1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46E1F-FC99-4E03-A08E-A3D82E2C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1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2022-09-09T15:17:00Z</dcterms:created>
  <dcterms:modified xsi:type="dcterms:W3CDTF">2022-09-09T15:17:00Z</dcterms:modified>
</cp:coreProperties>
</file>